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B6" w:rsidRPr="0095138A" w:rsidRDefault="003262B6" w:rsidP="003262B6">
      <w:pPr>
        <w:pStyle w:val="a4"/>
        <w:pageBreakBefore/>
        <w:ind w:left="5245"/>
        <w:jc w:val="both"/>
        <w:rPr>
          <w:sz w:val="28"/>
        </w:rPr>
      </w:pPr>
      <w:r w:rsidRPr="0095138A">
        <w:rPr>
          <w:sz w:val="28"/>
        </w:rPr>
        <w:t xml:space="preserve">Приложение </w:t>
      </w:r>
      <w:bookmarkStart w:id="0" w:name="_GoBack"/>
      <w:bookmarkEnd w:id="0"/>
    </w:p>
    <w:p w:rsidR="003262B6" w:rsidRPr="0095138A" w:rsidRDefault="003262B6" w:rsidP="003262B6">
      <w:pPr>
        <w:pStyle w:val="a4"/>
        <w:ind w:left="5245"/>
        <w:jc w:val="both"/>
        <w:rPr>
          <w:sz w:val="28"/>
        </w:rPr>
      </w:pPr>
      <w:r w:rsidRPr="0095138A">
        <w:rPr>
          <w:sz w:val="28"/>
        </w:rPr>
        <w:t>к приказу Россельхознадзора</w:t>
      </w:r>
    </w:p>
    <w:p w:rsidR="003262B6" w:rsidRPr="0095138A" w:rsidRDefault="003262B6" w:rsidP="003262B6">
      <w:pPr>
        <w:pStyle w:val="a4"/>
        <w:ind w:left="5245"/>
        <w:jc w:val="both"/>
        <w:rPr>
          <w:sz w:val="28"/>
        </w:rPr>
      </w:pPr>
      <w:r w:rsidRPr="0095138A">
        <w:rPr>
          <w:sz w:val="28"/>
        </w:rPr>
        <w:t xml:space="preserve">от </w:t>
      </w:r>
      <w:r w:rsidR="00361258">
        <w:rPr>
          <w:sz w:val="28"/>
        </w:rPr>
        <w:t xml:space="preserve">03 мая 2018 года </w:t>
      </w:r>
      <w:r w:rsidRPr="0095138A">
        <w:rPr>
          <w:sz w:val="28"/>
        </w:rPr>
        <w:t>№</w:t>
      </w:r>
      <w:r w:rsidR="00361258">
        <w:rPr>
          <w:sz w:val="28"/>
        </w:rPr>
        <w:t xml:space="preserve"> 420</w:t>
      </w:r>
    </w:p>
    <w:p w:rsidR="003262B6" w:rsidRPr="0095138A" w:rsidRDefault="003262B6" w:rsidP="003262B6">
      <w:pPr>
        <w:pStyle w:val="a4"/>
        <w:ind w:left="5245"/>
        <w:jc w:val="both"/>
        <w:rPr>
          <w:sz w:val="28"/>
        </w:rPr>
      </w:pPr>
    </w:p>
    <w:p w:rsidR="003262B6" w:rsidRPr="0095138A" w:rsidRDefault="003262B6" w:rsidP="003262B6">
      <w:pPr>
        <w:pStyle w:val="a4"/>
        <w:jc w:val="center"/>
        <w:rPr>
          <w:sz w:val="28"/>
        </w:rPr>
      </w:pPr>
      <w:r w:rsidRPr="0095138A">
        <w:rPr>
          <w:sz w:val="28"/>
          <w:szCs w:val="28"/>
        </w:rPr>
        <w:t>Показатели, характеризующие эффективность закупок товаров, работ, услуг</w:t>
      </w:r>
    </w:p>
    <w:p w:rsidR="003262B6" w:rsidRPr="0095138A" w:rsidRDefault="003262B6" w:rsidP="003262B6">
      <w:pPr>
        <w:pStyle w:val="a4"/>
        <w:ind w:left="5245"/>
        <w:jc w:val="both"/>
        <w:rPr>
          <w:sz w:val="28"/>
        </w:rPr>
      </w:pPr>
    </w:p>
    <w:tbl>
      <w:tblPr>
        <w:tblStyle w:val="a3"/>
        <w:tblW w:w="9695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2410"/>
        <w:gridCol w:w="2477"/>
        <w:gridCol w:w="22"/>
      </w:tblGrid>
      <w:tr w:rsidR="003262B6" w:rsidRPr="0095138A" w:rsidTr="009B3DAC">
        <w:trPr>
          <w:tblHeader/>
        </w:trPr>
        <w:tc>
          <w:tcPr>
            <w:tcW w:w="594" w:type="dxa"/>
            <w:vMerge w:val="restart"/>
            <w:vAlign w:val="center"/>
          </w:tcPr>
          <w:p w:rsidR="003262B6" w:rsidRPr="0095138A" w:rsidRDefault="003262B6" w:rsidP="009B3DAC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№ п/п</w:t>
            </w:r>
          </w:p>
        </w:tc>
        <w:tc>
          <w:tcPr>
            <w:tcW w:w="4192" w:type="dxa"/>
            <w:vMerge w:val="restart"/>
            <w:vAlign w:val="center"/>
          </w:tcPr>
          <w:p w:rsidR="003262B6" w:rsidRPr="0095138A" w:rsidRDefault="003262B6" w:rsidP="009B3DAC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Показатели, характеризующие эффективность закупок товаров, работ, услуг</w:t>
            </w:r>
          </w:p>
        </w:tc>
        <w:tc>
          <w:tcPr>
            <w:tcW w:w="4909" w:type="dxa"/>
            <w:gridSpan w:val="3"/>
            <w:vAlign w:val="center"/>
          </w:tcPr>
          <w:p w:rsidR="003262B6" w:rsidRPr="0095138A" w:rsidRDefault="003262B6" w:rsidP="009B3DAC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Значение</w:t>
            </w:r>
          </w:p>
        </w:tc>
      </w:tr>
      <w:tr w:rsidR="003262B6" w:rsidRPr="0095138A" w:rsidTr="009B3DAC">
        <w:trPr>
          <w:gridAfter w:val="1"/>
          <w:wAfter w:w="22" w:type="dxa"/>
          <w:tblHeader/>
        </w:trPr>
        <w:tc>
          <w:tcPr>
            <w:tcW w:w="594" w:type="dxa"/>
            <w:vMerge/>
            <w:vAlign w:val="center"/>
          </w:tcPr>
          <w:p w:rsidR="003262B6" w:rsidRPr="0095138A" w:rsidRDefault="003262B6" w:rsidP="009B3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  <w:vAlign w:val="center"/>
          </w:tcPr>
          <w:p w:rsidR="003262B6" w:rsidRPr="0095138A" w:rsidRDefault="003262B6" w:rsidP="009B3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262B6" w:rsidRPr="0095138A" w:rsidRDefault="003262B6" w:rsidP="009B3DAC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положительное</w:t>
            </w:r>
          </w:p>
        </w:tc>
        <w:tc>
          <w:tcPr>
            <w:tcW w:w="2477" w:type="dxa"/>
            <w:vAlign w:val="center"/>
          </w:tcPr>
          <w:p w:rsidR="003262B6" w:rsidRPr="0095138A" w:rsidRDefault="003262B6" w:rsidP="009B3DAC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отрицательное</w:t>
            </w:r>
          </w:p>
        </w:tc>
      </w:tr>
      <w:tr w:rsidR="003262B6" w:rsidRPr="0095138A" w:rsidTr="009B3DAC">
        <w:trPr>
          <w:gridAfter w:val="1"/>
          <w:wAfter w:w="22" w:type="dxa"/>
        </w:trPr>
        <w:tc>
          <w:tcPr>
            <w:tcW w:w="594" w:type="dxa"/>
          </w:tcPr>
          <w:p w:rsidR="003262B6" w:rsidRPr="0095138A" w:rsidRDefault="003262B6" w:rsidP="009B3DAC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3262B6" w:rsidRPr="0095138A" w:rsidRDefault="003262B6" w:rsidP="009B3DAC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Общая экономия бюджетных средств по закупкам, осуществляемым с использованием конкурентных способов определения поставщиков (подрядчиков, исполнителей), за отчетный год в объеме не менее 5%</w:t>
            </w:r>
          </w:p>
        </w:tc>
        <w:tc>
          <w:tcPr>
            <w:tcW w:w="2410" w:type="dxa"/>
          </w:tcPr>
          <w:p w:rsidR="003262B6" w:rsidRPr="0095138A" w:rsidRDefault="003262B6" w:rsidP="005B4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3262B6" w:rsidRPr="0095138A" w:rsidRDefault="005B4C61" w:rsidP="00F835B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</w:tr>
      <w:tr w:rsidR="003262B6" w:rsidRPr="0095138A" w:rsidTr="009B3DAC">
        <w:trPr>
          <w:gridAfter w:val="1"/>
          <w:wAfter w:w="22" w:type="dxa"/>
        </w:trPr>
        <w:tc>
          <w:tcPr>
            <w:tcW w:w="594" w:type="dxa"/>
          </w:tcPr>
          <w:p w:rsidR="003262B6" w:rsidRPr="0095138A" w:rsidRDefault="003262B6" w:rsidP="009B3DAC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3262B6" w:rsidRPr="0095138A" w:rsidRDefault="003262B6" w:rsidP="009B3DAC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В отчетном году приемка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– отдельный этап исполнения контракта), предусмотренных контрактом, осуществляется приемочной комиссией при исполнении всех контрактов, заключенных по результатам использования конкурентных способов определения поставщиков (подрядчиков, исполнителей), в том числе по результатам несостоявшихся определений поставщиков (подрядчиков, исполнителей)</w:t>
            </w:r>
          </w:p>
        </w:tc>
        <w:tc>
          <w:tcPr>
            <w:tcW w:w="2410" w:type="dxa"/>
          </w:tcPr>
          <w:p w:rsidR="003262B6" w:rsidRPr="0095138A" w:rsidRDefault="003262B6" w:rsidP="009B3DAC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Приемка осуществляется</w:t>
            </w:r>
          </w:p>
          <w:p w:rsidR="003262B6" w:rsidRPr="0095138A" w:rsidRDefault="003262B6" w:rsidP="009B3DAC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приемочной комиссией</w:t>
            </w:r>
          </w:p>
        </w:tc>
        <w:tc>
          <w:tcPr>
            <w:tcW w:w="2477" w:type="dxa"/>
          </w:tcPr>
          <w:p w:rsidR="003262B6" w:rsidRPr="0095138A" w:rsidRDefault="003262B6" w:rsidP="009B3DAC">
            <w:pPr>
              <w:jc w:val="center"/>
              <w:rPr>
                <w:sz w:val="28"/>
                <w:szCs w:val="28"/>
              </w:rPr>
            </w:pPr>
          </w:p>
        </w:tc>
      </w:tr>
      <w:tr w:rsidR="003262B6" w:rsidRPr="0095138A" w:rsidTr="009B3DAC">
        <w:tc>
          <w:tcPr>
            <w:tcW w:w="594" w:type="dxa"/>
          </w:tcPr>
          <w:p w:rsidR="003262B6" w:rsidRPr="0095138A" w:rsidRDefault="003262B6" w:rsidP="009B3DAC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3.</w:t>
            </w:r>
          </w:p>
        </w:tc>
        <w:tc>
          <w:tcPr>
            <w:tcW w:w="4192" w:type="dxa"/>
          </w:tcPr>
          <w:p w:rsidR="003262B6" w:rsidRPr="0095138A" w:rsidRDefault="003262B6" w:rsidP="009B3DAC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Осуществление в отчетном году закупок у субъектов малого предпринимательства и социально ориентированных некоммерческих организаций в объеме не менее 15% совокупного годового объема </w:t>
            </w:r>
            <w:r w:rsidRPr="0095138A">
              <w:rPr>
                <w:sz w:val="28"/>
                <w:szCs w:val="28"/>
              </w:rPr>
              <w:lastRenderedPageBreak/>
              <w:t>закупок, рассчитанного с учетом ч. 1.1 ст. 30 Закона № 44-ФЗ</w:t>
            </w:r>
          </w:p>
        </w:tc>
        <w:tc>
          <w:tcPr>
            <w:tcW w:w="2410" w:type="dxa"/>
          </w:tcPr>
          <w:p w:rsidR="003262B6" w:rsidRPr="0095138A" w:rsidRDefault="003262B6" w:rsidP="009B3DAC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lastRenderedPageBreak/>
              <w:t>Заказчиком обязанность исполнена</w:t>
            </w:r>
          </w:p>
          <w:p w:rsidR="003262B6" w:rsidRPr="0095138A" w:rsidRDefault="003262B6" w:rsidP="009B3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gridSpan w:val="2"/>
          </w:tcPr>
          <w:p w:rsidR="003262B6" w:rsidRPr="0095138A" w:rsidRDefault="003262B6" w:rsidP="009B3DAC">
            <w:pPr>
              <w:jc w:val="center"/>
              <w:rPr>
                <w:sz w:val="28"/>
                <w:szCs w:val="28"/>
              </w:rPr>
            </w:pPr>
          </w:p>
        </w:tc>
      </w:tr>
      <w:tr w:rsidR="003262B6" w:rsidRPr="0095138A" w:rsidTr="009B3DAC">
        <w:tc>
          <w:tcPr>
            <w:tcW w:w="594" w:type="dxa"/>
          </w:tcPr>
          <w:p w:rsidR="003262B6" w:rsidRPr="0095138A" w:rsidRDefault="003262B6" w:rsidP="009B3DAC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4.</w:t>
            </w:r>
          </w:p>
        </w:tc>
        <w:tc>
          <w:tcPr>
            <w:tcW w:w="4192" w:type="dxa"/>
          </w:tcPr>
          <w:p w:rsidR="003262B6" w:rsidRPr="0095138A" w:rsidRDefault="003262B6" w:rsidP="009B3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В отчетном году нарушение при планировании либо осуществлении закупок, которое не было отменено при его обжаловании </w:t>
            </w:r>
          </w:p>
        </w:tc>
        <w:tc>
          <w:tcPr>
            <w:tcW w:w="2410" w:type="dxa"/>
          </w:tcPr>
          <w:p w:rsidR="003262B6" w:rsidRPr="0095138A" w:rsidRDefault="003262B6" w:rsidP="009B3DAC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Органом аудита в сфере закупок нарушение не выявлено</w:t>
            </w:r>
          </w:p>
        </w:tc>
        <w:tc>
          <w:tcPr>
            <w:tcW w:w="2499" w:type="dxa"/>
            <w:gridSpan w:val="2"/>
          </w:tcPr>
          <w:p w:rsidR="003262B6" w:rsidRPr="0095138A" w:rsidRDefault="003262B6" w:rsidP="009B3DAC">
            <w:pPr>
              <w:jc w:val="center"/>
              <w:rPr>
                <w:sz w:val="28"/>
                <w:szCs w:val="28"/>
              </w:rPr>
            </w:pPr>
          </w:p>
        </w:tc>
      </w:tr>
      <w:tr w:rsidR="003262B6" w:rsidRPr="0095138A" w:rsidTr="009B3DAC">
        <w:tc>
          <w:tcPr>
            <w:tcW w:w="594" w:type="dxa"/>
          </w:tcPr>
          <w:p w:rsidR="003262B6" w:rsidRPr="0095138A" w:rsidRDefault="003262B6" w:rsidP="009B3DAC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5.</w:t>
            </w:r>
          </w:p>
        </w:tc>
        <w:tc>
          <w:tcPr>
            <w:tcW w:w="4192" w:type="dxa"/>
          </w:tcPr>
          <w:p w:rsidR="003262B6" w:rsidRPr="0095138A" w:rsidRDefault="003262B6" w:rsidP="009B3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В отчетном году </w:t>
            </w:r>
            <w:r w:rsidRPr="0095138A">
              <w:rPr>
                <w:sz w:val="28"/>
                <w:szCs w:val="28"/>
              </w:rPr>
              <w:br/>
              <w:t xml:space="preserve">нарушение требований ст. 14 Закона № 44-ФЗ при планировании, осуществлении закупок, которое не было отменено при его обжаловании </w:t>
            </w:r>
          </w:p>
        </w:tc>
        <w:tc>
          <w:tcPr>
            <w:tcW w:w="2410" w:type="dxa"/>
          </w:tcPr>
          <w:p w:rsidR="003262B6" w:rsidRPr="0095138A" w:rsidRDefault="003262B6" w:rsidP="009B3DAC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Контрольным органом в сфере закупок нарушение не выявлено</w:t>
            </w:r>
          </w:p>
        </w:tc>
        <w:tc>
          <w:tcPr>
            <w:tcW w:w="2499" w:type="dxa"/>
            <w:gridSpan w:val="2"/>
          </w:tcPr>
          <w:p w:rsidR="003262B6" w:rsidRPr="0095138A" w:rsidRDefault="003262B6" w:rsidP="009B3D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2B6" w:rsidRPr="0095138A" w:rsidRDefault="003262B6" w:rsidP="003262B6">
      <w:pPr>
        <w:pStyle w:val="a4"/>
        <w:jc w:val="both"/>
        <w:rPr>
          <w:sz w:val="28"/>
        </w:rPr>
      </w:pPr>
    </w:p>
    <w:p w:rsidR="002D0110" w:rsidRDefault="002D0110"/>
    <w:sectPr w:rsidR="002D0110" w:rsidSect="004842AA">
      <w:headerReference w:type="default" r:id="rId6"/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F4" w:rsidRDefault="008F34F4" w:rsidP="00CE1BBE">
      <w:r>
        <w:separator/>
      </w:r>
    </w:p>
  </w:endnote>
  <w:endnote w:type="continuationSeparator" w:id="0">
    <w:p w:rsidR="008F34F4" w:rsidRDefault="008F34F4" w:rsidP="00CE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F4" w:rsidRDefault="008F34F4" w:rsidP="00CE1BBE">
      <w:r>
        <w:separator/>
      </w:r>
    </w:p>
  </w:footnote>
  <w:footnote w:type="continuationSeparator" w:id="0">
    <w:p w:rsidR="008F34F4" w:rsidRDefault="008F34F4" w:rsidP="00CE1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175472"/>
      <w:docPartObj>
        <w:docPartGallery w:val="Page Numbers (Top of Page)"/>
        <w:docPartUnique/>
      </w:docPartObj>
    </w:sdtPr>
    <w:sdtEndPr/>
    <w:sdtContent>
      <w:p w:rsidR="00252127" w:rsidRDefault="00CE1BBE">
        <w:pPr>
          <w:pStyle w:val="a4"/>
          <w:jc w:val="center"/>
        </w:pPr>
        <w:r>
          <w:fldChar w:fldCharType="begin"/>
        </w:r>
        <w:r w:rsidR="00F835BF">
          <w:instrText>PAGE   \* MERGEFORMAT</w:instrText>
        </w:r>
        <w:r>
          <w:fldChar w:fldCharType="separate"/>
        </w:r>
        <w:r w:rsidR="000D0700">
          <w:rPr>
            <w:noProof/>
          </w:rPr>
          <w:t>2</w:t>
        </w:r>
        <w:r>
          <w:fldChar w:fldCharType="end"/>
        </w:r>
      </w:p>
    </w:sdtContent>
  </w:sdt>
  <w:p w:rsidR="00252127" w:rsidRDefault="008F34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B6"/>
    <w:rsid w:val="000D0700"/>
    <w:rsid w:val="001A6507"/>
    <w:rsid w:val="0022146D"/>
    <w:rsid w:val="002D0110"/>
    <w:rsid w:val="003262B6"/>
    <w:rsid w:val="00361258"/>
    <w:rsid w:val="003F184A"/>
    <w:rsid w:val="005B4C61"/>
    <w:rsid w:val="008F34F4"/>
    <w:rsid w:val="009A1A19"/>
    <w:rsid w:val="00A04A7F"/>
    <w:rsid w:val="00A364D2"/>
    <w:rsid w:val="00CE1BBE"/>
    <w:rsid w:val="00D177AC"/>
    <w:rsid w:val="00D27B6E"/>
    <w:rsid w:val="00D67A84"/>
    <w:rsid w:val="00E026C5"/>
    <w:rsid w:val="00F8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50E97-49ED-4376-ADAF-E7425CE4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1313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B6"/>
    <w:pPr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2B6"/>
    <w:pPr>
      <w:spacing w:after="0" w:line="240" w:lineRule="auto"/>
    </w:pPr>
    <w:rPr>
      <w:rFonts w:eastAsiaTheme="minorEastAsia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6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62B6"/>
    <w:rPr>
      <w:rFonts w:eastAsiaTheme="minorEastAsia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Юрий Пята</cp:lastModifiedBy>
  <cp:revision>2</cp:revision>
  <dcterms:created xsi:type="dcterms:W3CDTF">2018-05-15T11:01:00Z</dcterms:created>
  <dcterms:modified xsi:type="dcterms:W3CDTF">2018-05-15T11:01:00Z</dcterms:modified>
</cp:coreProperties>
</file>